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E54BC4"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E54BC4">
        <w:rPr>
          <w:rStyle w:val="normaltextrun"/>
          <w:rFonts w:asciiTheme="minorHAnsi" w:hAnsiTheme="minorHAnsi" w:cstheme="minorHAnsi"/>
          <w:b/>
          <w:bCs/>
          <w:sz w:val="22"/>
          <w:szCs w:val="22"/>
        </w:rPr>
        <w:t>Undergraduate Teaching Continuity and Recovery</w:t>
      </w:r>
      <w:r w:rsidRPr="00E54BC4">
        <w:rPr>
          <w:rStyle w:val="eop"/>
          <w:rFonts w:asciiTheme="minorHAnsi" w:hAnsiTheme="minorHAnsi" w:cstheme="minorHAnsi"/>
          <w:sz w:val="22"/>
          <w:szCs w:val="22"/>
        </w:rPr>
        <w:t> </w:t>
      </w:r>
    </w:p>
    <w:p w14:paraId="0591CAB4" w14:textId="2BCE0D9E" w:rsidR="0090641B" w:rsidRDefault="0090641B"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sidRPr="00E54BC4">
        <w:rPr>
          <w:rStyle w:val="normaltextrun"/>
          <w:rFonts w:asciiTheme="minorHAnsi" w:hAnsiTheme="minorHAnsi" w:cstheme="minorHAnsi"/>
          <w:sz w:val="22"/>
          <w:szCs w:val="22"/>
        </w:rPr>
        <w:t>Meeting on July </w:t>
      </w:r>
      <w:r w:rsidR="00B71A6C" w:rsidRPr="00E54BC4">
        <w:rPr>
          <w:rStyle w:val="normaltextrun"/>
          <w:rFonts w:asciiTheme="minorHAnsi" w:hAnsiTheme="minorHAnsi" w:cstheme="minorHAnsi"/>
          <w:sz w:val="22"/>
          <w:szCs w:val="22"/>
        </w:rPr>
        <w:t>2</w:t>
      </w:r>
      <w:r w:rsidR="00E54BC4" w:rsidRPr="00E54BC4">
        <w:rPr>
          <w:rStyle w:val="normaltextrun"/>
          <w:rFonts w:asciiTheme="minorHAnsi" w:hAnsiTheme="minorHAnsi" w:cstheme="minorHAnsi"/>
          <w:sz w:val="22"/>
          <w:szCs w:val="22"/>
        </w:rPr>
        <w:t>9</w:t>
      </w:r>
      <w:r w:rsidRPr="00E54BC4">
        <w:rPr>
          <w:rStyle w:val="normaltextrun"/>
          <w:rFonts w:asciiTheme="minorHAnsi" w:hAnsiTheme="minorHAnsi" w:cstheme="minorHAnsi"/>
          <w:sz w:val="22"/>
          <w:szCs w:val="22"/>
        </w:rPr>
        <w:t> @ </w:t>
      </w:r>
      <w:r w:rsidR="00F739E6" w:rsidRPr="00E54BC4">
        <w:rPr>
          <w:rStyle w:val="normaltextrun"/>
          <w:rFonts w:asciiTheme="minorHAnsi" w:hAnsiTheme="minorHAnsi" w:cstheme="minorHAnsi"/>
          <w:sz w:val="22"/>
          <w:szCs w:val="22"/>
        </w:rPr>
        <w:t>1</w:t>
      </w:r>
      <w:r w:rsidR="00A54DF6">
        <w:rPr>
          <w:rStyle w:val="normaltextrun"/>
          <w:rFonts w:asciiTheme="minorHAnsi" w:hAnsiTheme="minorHAnsi" w:cstheme="minorHAnsi"/>
          <w:sz w:val="22"/>
          <w:szCs w:val="22"/>
        </w:rPr>
        <w:t>0</w:t>
      </w:r>
      <w:r w:rsidR="007A2ED8" w:rsidRPr="00E54BC4">
        <w:rPr>
          <w:rStyle w:val="normaltextrun"/>
          <w:rFonts w:asciiTheme="minorHAnsi" w:hAnsiTheme="minorHAnsi" w:cstheme="minorHAnsi"/>
          <w:sz w:val="22"/>
          <w:szCs w:val="22"/>
        </w:rPr>
        <w:t>:00A</w:t>
      </w:r>
      <w:r w:rsidRPr="00E54BC4">
        <w:rPr>
          <w:rStyle w:val="normaltextrun"/>
          <w:rFonts w:asciiTheme="minorHAnsi" w:hAnsiTheme="minorHAnsi" w:cstheme="minorHAnsi"/>
          <w:sz w:val="22"/>
          <w:szCs w:val="22"/>
        </w:rPr>
        <w:t>M</w:t>
      </w:r>
      <w:r w:rsidRPr="00E54BC4">
        <w:rPr>
          <w:rStyle w:val="eop"/>
          <w:rFonts w:asciiTheme="minorHAnsi" w:hAnsiTheme="minorHAnsi" w:cstheme="minorHAnsi"/>
          <w:sz w:val="22"/>
          <w:szCs w:val="22"/>
        </w:rPr>
        <w:t> </w:t>
      </w:r>
    </w:p>
    <w:p w14:paraId="56CE3665" w14:textId="77777777" w:rsidR="00E54BC4" w:rsidRPr="00E54BC4" w:rsidRDefault="00E54BC4"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0838008A" w14:textId="77777777" w:rsidR="00E54BC4" w:rsidRPr="00E54BC4" w:rsidRDefault="00E54BC4" w:rsidP="00E54BC4">
      <w:pPr>
        <w:rPr>
          <w:rFonts w:eastAsia="Times New Roman" w:cstheme="minorHAnsi"/>
        </w:rPr>
      </w:pPr>
      <w:r w:rsidRPr="00E54BC4">
        <w:rPr>
          <w:rFonts w:eastAsia="Times New Roman" w:cstheme="minorHAnsi"/>
          <w:b/>
          <w:bCs/>
        </w:rPr>
        <w:t>Update from RO</w:t>
      </w:r>
      <w:r w:rsidRPr="00E54BC4">
        <w:rPr>
          <w:rFonts w:eastAsia="Times New Roman" w:cstheme="minorHAnsi"/>
        </w:rPr>
        <w:t xml:space="preserve"> - Julia Murphy noted that F2F/Hybrid courses are holding steady. F2F/Hybrid options are above 70 percent. There are a few changes each day at the request of Department Chairs. She is exploring potentially using the Big Presentation Room in Ammons to accommodate larger sections. She is investigating furniture and technology on this option.</w:t>
      </w:r>
    </w:p>
    <w:p w14:paraId="67795EC2" w14:textId="77777777" w:rsidR="00E54BC4" w:rsidRPr="00E54BC4" w:rsidRDefault="00E54BC4" w:rsidP="00E54BC4">
      <w:pPr>
        <w:rPr>
          <w:rFonts w:eastAsia="Times New Roman" w:cstheme="minorHAnsi"/>
        </w:rPr>
      </w:pPr>
    </w:p>
    <w:p w14:paraId="36353442" w14:textId="77777777" w:rsidR="00E54BC4" w:rsidRPr="00E54BC4" w:rsidRDefault="00E54BC4" w:rsidP="00E54BC4">
      <w:pPr>
        <w:rPr>
          <w:rFonts w:eastAsia="Times New Roman" w:cstheme="minorHAnsi"/>
        </w:rPr>
      </w:pPr>
      <w:r w:rsidRPr="00E54BC4">
        <w:rPr>
          <w:rFonts w:eastAsia="Times New Roman" w:cstheme="minorHAnsi"/>
        </w:rPr>
        <w:t>Kelly Long noted that Helena Gardner and Residents Life and Dining Services reached out about available space. She noted that it is not the intention to use these spaces at the moment; however, she shared the availability with Julia Murphy as an option.</w:t>
      </w:r>
    </w:p>
    <w:p w14:paraId="3222A484" w14:textId="77777777" w:rsidR="00E54BC4" w:rsidRPr="00E54BC4" w:rsidRDefault="00E54BC4" w:rsidP="00E54BC4">
      <w:pPr>
        <w:rPr>
          <w:rFonts w:eastAsia="Times New Roman" w:cstheme="minorHAnsi"/>
        </w:rPr>
      </w:pPr>
    </w:p>
    <w:p w14:paraId="760E1BF0" w14:textId="77777777" w:rsidR="00E54BC4" w:rsidRPr="00E54BC4" w:rsidRDefault="00E54BC4" w:rsidP="00E54BC4">
      <w:pPr>
        <w:rPr>
          <w:rFonts w:eastAsia="Times New Roman" w:cstheme="minorHAnsi"/>
        </w:rPr>
      </w:pPr>
      <w:r w:rsidRPr="00E54BC4">
        <w:rPr>
          <w:rFonts w:eastAsia="Times New Roman" w:cstheme="minorHAnsi"/>
          <w:b/>
          <w:bCs/>
        </w:rPr>
        <w:t>Update on Testing Protocols</w:t>
      </w:r>
      <w:r w:rsidRPr="00E54BC4">
        <w:rPr>
          <w:rFonts w:eastAsia="Times New Roman" w:cstheme="minorHAnsi"/>
        </w:rPr>
        <w:t xml:space="preserve"> - Brad Johnson will be assisting in the implementation on the COVID-19 testing across campus in a phased approach. There are three populations with the Phase 1 testing:</w:t>
      </w:r>
    </w:p>
    <w:p w14:paraId="1652CB0A" w14:textId="77777777" w:rsidR="00E54BC4" w:rsidRPr="00E54BC4" w:rsidRDefault="00E54BC4" w:rsidP="00E54BC4">
      <w:pPr>
        <w:numPr>
          <w:ilvl w:val="0"/>
          <w:numId w:val="6"/>
        </w:numPr>
        <w:spacing w:before="100" w:beforeAutospacing="1" w:after="100" w:afterAutospacing="1"/>
        <w:rPr>
          <w:rFonts w:eastAsia="Times New Roman" w:cstheme="minorHAnsi"/>
        </w:rPr>
      </w:pPr>
      <w:r w:rsidRPr="00E54BC4">
        <w:rPr>
          <w:rFonts w:eastAsia="Times New Roman" w:cstheme="minorHAnsi"/>
        </w:rPr>
        <w:t>Students who live on campus</w:t>
      </w:r>
    </w:p>
    <w:p w14:paraId="0143F410" w14:textId="77777777" w:rsidR="00E54BC4" w:rsidRPr="00E54BC4" w:rsidRDefault="00E54BC4" w:rsidP="00E54BC4">
      <w:pPr>
        <w:numPr>
          <w:ilvl w:val="0"/>
          <w:numId w:val="6"/>
        </w:numPr>
        <w:spacing w:before="100" w:beforeAutospacing="1" w:after="100" w:afterAutospacing="1"/>
        <w:rPr>
          <w:rFonts w:eastAsia="Times New Roman" w:cstheme="minorHAnsi"/>
        </w:rPr>
      </w:pPr>
      <w:r w:rsidRPr="00E54BC4">
        <w:rPr>
          <w:rFonts w:eastAsia="Times New Roman" w:cstheme="minorHAnsi"/>
        </w:rPr>
        <w:t>Staff who have direct engagement with students (LSC, Resident/Dining Services, Custodial, etc.)</w:t>
      </w:r>
    </w:p>
    <w:p w14:paraId="26F6AA7C" w14:textId="77777777" w:rsidR="00E54BC4" w:rsidRPr="00E54BC4" w:rsidRDefault="00E54BC4" w:rsidP="00E54BC4">
      <w:pPr>
        <w:numPr>
          <w:ilvl w:val="0"/>
          <w:numId w:val="6"/>
        </w:numPr>
        <w:spacing w:before="100" w:beforeAutospacing="1" w:after="100" w:afterAutospacing="1"/>
        <w:rPr>
          <w:rFonts w:eastAsia="Times New Roman" w:cstheme="minorHAnsi"/>
        </w:rPr>
      </w:pPr>
      <w:r w:rsidRPr="00E54BC4">
        <w:rPr>
          <w:rFonts w:eastAsia="Times New Roman" w:cstheme="minorHAnsi"/>
        </w:rPr>
        <w:t>On-premise faculty involved in F2F interaction/instruction</w:t>
      </w:r>
    </w:p>
    <w:p w14:paraId="5FF71204" w14:textId="4826EF66" w:rsidR="00E54BC4" w:rsidRPr="00E54BC4" w:rsidRDefault="00E54BC4" w:rsidP="00E54BC4">
      <w:pPr>
        <w:rPr>
          <w:rFonts w:eastAsia="Times New Roman" w:cstheme="minorHAnsi"/>
        </w:rPr>
      </w:pPr>
      <w:r w:rsidRPr="00E54BC4">
        <w:rPr>
          <w:rFonts w:eastAsia="Times New Roman" w:cstheme="minorHAnsi"/>
        </w:rPr>
        <w:t xml:space="preserve">There have been significant planning efforts around students in residence halls. Planning efforts are beginning to shift with a focus around staff and faculty. How many testing kits are needed in Phase 1? Testing kits for on-premise faculty were assumed to be </w:t>
      </w:r>
      <w:r w:rsidR="00A54DF6">
        <w:rPr>
          <w:rFonts w:eastAsia="Times New Roman" w:cstheme="minorHAnsi"/>
        </w:rPr>
        <w:t>approximately</w:t>
      </w:r>
      <w:r w:rsidRPr="00E54BC4">
        <w:rPr>
          <w:rFonts w:eastAsia="Times New Roman" w:cstheme="minorHAnsi"/>
        </w:rPr>
        <w:t xml:space="preserve"> 1,200. Two things to address:</w:t>
      </w:r>
    </w:p>
    <w:p w14:paraId="247B06EC" w14:textId="77777777" w:rsidR="00E54BC4" w:rsidRPr="00E54BC4" w:rsidRDefault="00E54BC4" w:rsidP="00E54BC4">
      <w:pPr>
        <w:numPr>
          <w:ilvl w:val="0"/>
          <w:numId w:val="7"/>
        </w:numPr>
        <w:spacing w:before="100" w:beforeAutospacing="1" w:after="100" w:afterAutospacing="1"/>
        <w:rPr>
          <w:rFonts w:eastAsia="Times New Roman" w:cstheme="minorHAnsi"/>
        </w:rPr>
      </w:pPr>
      <w:r w:rsidRPr="00E54BC4">
        <w:rPr>
          <w:rFonts w:eastAsia="Times New Roman" w:cstheme="minorHAnsi"/>
        </w:rPr>
        <w:t>Identifying faculty to provide with a testing kit.</w:t>
      </w:r>
    </w:p>
    <w:p w14:paraId="1EC55744" w14:textId="77777777" w:rsidR="00E54BC4" w:rsidRPr="00E54BC4" w:rsidRDefault="00E54BC4" w:rsidP="00E54BC4">
      <w:pPr>
        <w:numPr>
          <w:ilvl w:val="0"/>
          <w:numId w:val="7"/>
        </w:numPr>
        <w:spacing w:before="100" w:beforeAutospacing="1" w:after="100" w:afterAutospacing="1"/>
        <w:rPr>
          <w:rFonts w:eastAsia="Times New Roman" w:cstheme="minorHAnsi"/>
        </w:rPr>
      </w:pPr>
      <w:r w:rsidRPr="00E54BC4">
        <w:rPr>
          <w:rFonts w:eastAsia="Times New Roman" w:cstheme="minorHAnsi"/>
        </w:rPr>
        <w:t>Determining the collection process of testing kits.</w:t>
      </w:r>
    </w:p>
    <w:p w14:paraId="13B182C7" w14:textId="77777777" w:rsidR="00E54BC4" w:rsidRPr="00E54BC4" w:rsidRDefault="00E54BC4" w:rsidP="00E54BC4">
      <w:pPr>
        <w:rPr>
          <w:rFonts w:eastAsia="Times New Roman" w:cstheme="minorHAnsi"/>
        </w:rPr>
      </w:pPr>
      <w:r w:rsidRPr="00E54BC4">
        <w:rPr>
          <w:rFonts w:eastAsia="Times New Roman" w:cstheme="minorHAnsi"/>
        </w:rPr>
        <w:t>DDPCR Testing will be performed, which is a mid-nasal swab that can be completed on your own. This test is 99 percent accurate.</w:t>
      </w:r>
    </w:p>
    <w:p w14:paraId="1BF2D32D" w14:textId="77777777" w:rsidR="00E54BC4" w:rsidRPr="00E54BC4" w:rsidRDefault="00E54BC4" w:rsidP="00E54BC4">
      <w:pPr>
        <w:rPr>
          <w:rFonts w:eastAsia="Times New Roman" w:cstheme="minorHAnsi"/>
        </w:rPr>
      </w:pPr>
    </w:p>
    <w:p w14:paraId="4D9C38BE" w14:textId="77777777" w:rsidR="00E54BC4" w:rsidRPr="00E54BC4" w:rsidRDefault="00E54BC4" w:rsidP="00E54BC4">
      <w:pPr>
        <w:rPr>
          <w:rFonts w:eastAsia="Times New Roman" w:cstheme="minorHAnsi"/>
        </w:rPr>
      </w:pPr>
      <w:r w:rsidRPr="00E54BC4">
        <w:rPr>
          <w:rFonts w:eastAsia="Times New Roman" w:cstheme="minorHAnsi"/>
        </w:rPr>
        <w:t>For the students, the collection of tests will be handled by setting up tents in nine different locations over a 7-day period. Each of the tents is staffed with 6 people: 2 staff members for check-in, 2 staff members for observation, and 2 staff members as rovers (ability to rotate staff).</w:t>
      </w:r>
    </w:p>
    <w:p w14:paraId="7D39B13A" w14:textId="77777777" w:rsidR="00E54BC4" w:rsidRPr="00E54BC4" w:rsidRDefault="00E54BC4" w:rsidP="00E54BC4">
      <w:pPr>
        <w:rPr>
          <w:rFonts w:eastAsia="Times New Roman" w:cstheme="minorHAnsi"/>
        </w:rPr>
      </w:pPr>
    </w:p>
    <w:p w14:paraId="295106F7" w14:textId="77777777" w:rsidR="00E54BC4" w:rsidRPr="00E54BC4" w:rsidRDefault="00E54BC4" w:rsidP="00E54BC4">
      <w:pPr>
        <w:rPr>
          <w:rFonts w:eastAsia="Times New Roman" w:cstheme="minorHAnsi"/>
        </w:rPr>
      </w:pPr>
      <w:r w:rsidRPr="00E54BC4">
        <w:rPr>
          <w:rFonts w:eastAsia="Times New Roman" w:cstheme="minorHAnsi"/>
        </w:rPr>
        <w:t>What would be distribution and collection process for faculty? Could testing kits be distributed through department with drop-off at one of the tent locations? What is the preferred method?</w:t>
      </w:r>
    </w:p>
    <w:p w14:paraId="2485062D" w14:textId="77777777" w:rsidR="00E54BC4" w:rsidRPr="00E54BC4" w:rsidRDefault="00E54BC4" w:rsidP="00E54BC4">
      <w:pPr>
        <w:rPr>
          <w:rFonts w:eastAsia="Times New Roman" w:cstheme="minorHAnsi"/>
        </w:rPr>
      </w:pPr>
    </w:p>
    <w:p w14:paraId="1E4ABB06" w14:textId="77777777" w:rsidR="00E54BC4" w:rsidRPr="00E54BC4" w:rsidRDefault="00E54BC4" w:rsidP="00E54BC4">
      <w:pPr>
        <w:rPr>
          <w:rFonts w:eastAsia="Times New Roman" w:cstheme="minorHAnsi"/>
        </w:rPr>
      </w:pPr>
      <w:r w:rsidRPr="00E54BC4">
        <w:rPr>
          <w:rFonts w:eastAsia="Times New Roman" w:cstheme="minorHAnsi"/>
        </w:rPr>
        <w:t>Kelly Long noted that we would not want faculty waiting in line for testing with students. We would definitely want to distribute testing kits to faculty. What is the requirement of Colleges to open offices and on what schedule? How would faculty get kits? It would not help faculty to get a kit from a department that is not open. Commons hours have not been decided. Staffing of offices is another issue due to potential for staff to submit a Temporary Work Adjustment. Deans' Offices could not be a distribution point due their locations in buildings.</w:t>
      </w:r>
    </w:p>
    <w:p w14:paraId="33F5A461" w14:textId="77777777" w:rsidR="00E54BC4" w:rsidRPr="00E54BC4" w:rsidRDefault="00E54BC4" w:rsidP="00E54BC4">
      <w:pPr>
        <w:rPr>
          <w:rFonts w:eastAsia="Times New Roman" w:cstheme="minorHAnsi"/>
        </w:rPr>
      </w:pPr>
    </w:p>
    <w:p w14:paraId="71AFF6DA" w14:textId="5502A02F" w:rsidR="00E54BC4" w:rsidRPr="00E54BC4" w:rsidRDefault="00E54BC4" w:rsidP="00E54BC4">
      <w:pPr>
        <w:rPr>
          <w:rFonts w:eastAsia="Times New Roman" w:cstheme="minorHAnsi"/>
        </w:rPr>
      </w:pPr>
      <w:r w:rsidRPr="00E54BC4">
        <w:rPr>
          <w:rFonts w:eastAsia="Times New Roman" w:cstheme="minorHAnsi"/>
        </w:rPr>
        <w:t xml:space="preserve">What about Lory Student Center as a distribution point? We did not requisition Cherokee or North Ballroom. North Ballroom has two doors for entering and exiting. The difficulty would be getting faculty onsite. Brad Johnson noted a LSC Ballroom would be used for testing of LSC staff. What about a </w:t>
      </w:r>
      <w:r w:rsidR="00A54DF6" w:rsidRPr="00E54BC4">
        <w:rPr>
          <w:rFonts w:eastAsia="Times New Roman" w:cstheme="minorHAnsi"/>
        </w:rPr>
        <w:t>piggyback</w:t>
      </w:r>
      <w:r w:rsidRPr="00E54BC4">
        <w:rPr>
          <w:rFonts w:eastAsia="Times New Roman" w:cstheme="minorHAnsi"/>
        </w:rPr>
        <w:t xml:space="preserve"> drop-off for faculty on August 12--14. Testing kits would have to be distributed fairly quickly though.</w:t>
      </w:r>
    </w:p>
    <w:p w14:paraId="069DEC54" w14:textId="77777777" w:rsidR="00E54BC4" w:rsidRPr="00E54BC4" w:rsidRDefault="00E54BC4" w:rsidP="00E54BC4">
      <w:pPr>
        <w:rPr>
          <w:rFonts w:eastAsia="Times New Roman" w:cstheme="minorHAnsi"/>
        </w:rPr>
      </w:pPr>
    </w:p>
    <w:p w14:paraId="738011FA" w14:textId="77777777" w:rsidR="00E54BC4" w:rsidRPr="00E54BC4" w:rsidRDefault="00E54BC4" w:rsidP="00E54BC4">
      <w:pPr>
        <w:rPr>
          <w:rFonts w:eastAsia="Times New Roman" w:cstheme="minorHAnsi"/>
        </w:rPr>
      </w:pPr>
      <w:r w:rsidRPr="00E54BC4">
        <w:rPr>
          <w:rFonts w:eastAsia="Times New Roman" w:cstheme="minorHAnsi"/>
        </w:rPr>
        <w:t>Kelly Long noted that we would not be able to identify faculty teaching F2F until after August 10. We would not be aware of the potential shift in F2F courses until after August 10 as requests of Temporary Work Adjustments are received and processed. Classes start August 24; therefore, faculty wait until returning to Fort Collins/Campus.</w:t>
      </w:r>
    </w:p>
    <w:p w14:paraId="133E9E42" w14:textId="77777777" w:rsidR="00E54BC4" w:rsidRPr="00E54BC4" w:rsidRDefault="00E54BC4" w:rsidP="00E54BC4">
      <w:pPr>
        <w:rPr>
          <w:rFonts w:eastAsia="Times New Roman" w:cstheme="minorHAnsi"/>
        </w:rPr>
      </w:pPr>
    </w:p>
    <w:p w14:paraId="6449F5F5" w14:textId="77777777" w:rsidR="00E54BC4" w:rsidRPr="00E54BC4" w:rsidRDefault="00E54BC4" w:rsidP="00E54BC4">
      <w:pPr>
        <w:rPr>
          <w:rFonts w:eastAsia="Times New Roman" w:cstheme="minorHAnsi"/>
        </w:rPr>
      </w:pPr>
      <w:r w:rsidRPr="00E54BC4">
        <w:rPr>
          <w:rFonts w:eastAsia="Times New Roman" w:cstheme="minorHAnsi"/>
        </w:rPr>
        <w:t>Testing kits deployed to faculty prior to August 24 will be an issue. Faculty would return to campus for faculty meetings; however, those meetings will be held virtually. We would have to ask faculty make a trip to the campus around August 21. Do tests results have to be received prior to August 24? There will be contact tracing systems in place for students and faculty. Typically, it is a 22-hour testing turnaround to receive lab results.</w:t>
      </w:r>
    </w:p>
    <w:p w14:paraId="046DA9C0" w14:textId="77777777" w:rsidR="00E54BC4" w:rsidRPr="00E54BC4" w:rsidRDefault="00E54BC4" w:rsidP="00E54BC4">
      <w:pPr>
        <w:rPr>
          <w:rFonts w:eastAsia="Times New Roman" w:cstheme="minorHAnsi"/>
        </w:rPr>
      </w:pPr>
    </w:p>
    <w:p w14:paraId="7E15D3E2" w14:textId="44A81DAD" w:rsidR="00E54BC4" w:rsidRPr="00E54BC4" w:rsidRDefault="00E54BC4" w:rsidP="00E54BC4">
      <w:pPr>
        <w:rPr>
          <w:rFonts w:eastAsia="Times New Roman" w:cstheme="minorHAnsi"/>
        </w:rPr>
      </w:pPr>
      <w:r w:rsidRPr="00E54BC4">
        <w:rPr>
          <w:rFonts w:eastAsia="Times New Roman" w:cstheme="minorHAnsi"/>
        </w:rPr>
        <w:t>It is the collection of the testing kits</w:t>
      </w:r>
      <w:r w:rsidR="00A54DF6">
        <w:rPr>
          <w:rFonts w:eastAsia="Times New Roman" w:cstheme="minorHAnsi"/>
        </w:rPr>
        <w:t xml:space="preserve"> that will be an issue.</w:t>
      </w:r>
      <w:r w:rsidRPr="00E54BC4">
        <w:rPr>
          <w:rFonts w:eastAsia="Times New Roman" w:cstheme="minorHAnsi"/>
        </w:rPr>
        <w:t xml:space="preserve"> Can small tents (8 to 12) be provided throughout different campus locations? Tents located near Deans' buildings. It will be the responsibility of faculty to complete the test on August 21. Brad Johnson will check on this possibility.  </w:t>
      </w:r>
    </w:p>
    <w:p w14:paraId="266E7A97" w14:textId="77777777" w:rsidR="00E54BC4" w:rsidRPr="00E54BC4" w:rsidRDefault="00E54BC4" w:rsidP="00E54BC4">
      <w:pPr>
        <w:rPr>
          <w:rFonts w:eastAsia="Times New Roman" w:cstheme="minorHAnsi"/>
        </w:rPr>
      </w:pPr>
    </w:p>
    <w:p w14:paraId="7761C580" w14:textId="00874AF8" w:rsidR="00E54BC4" w:rsidRPr="00E54BC4" w:rsidRDefault="00E54BC4" w:rsidP="00E54BC4">
      <w:pPr>
        <w:rPr>
          <w:rFonts w:eastAsia="Times New Roman" w:cstheme="minorHAnsi"/>
        </w:rPr>
      </w:pPr>
      <w:r w:rsidRPr="00E54BC4">
        <w:rPr>
          <w:rFonts w:eastAsia="Times New Roman" w:cstheme="minorHAnsi"/>
        </w:rPr>
        <w:t>We will have to saturate students with messaging about testing locations. We would need to work with Residence Housing. Brad Johns</w:t>
      </w:r>
      <w:r w:rsidR="00A54DF6">
        <w:rPr>
          <w:rFonts w:eastAsia="Times New Roman" w:cstheme="minorHAnsi"/>
        </w:rPr>
        <w:t>o</w:t>
      </w:r>
      <w:r w:rsidRPr="00E54BC4">
        <w:rPr>
          <w:rFonts w:eastAsia="Times New Roman" w:cstheme="minorHAnsi"/>
        </w:rPr>
        <w:t>n is working with Dell Rae and Housing. </w:t>
      </w:r>
    </w:p>
    <w:p w14:paraId="7CE2A6BF" w14:textId="77777777" w:rsidR="00E54BC4" w:rsidRPr="00E54BC4" w:rsidRDefault="00E54BC4" w:rsidP="00E54BC4">
      <w:pPr>
        <w:rPr>
          <w:rFonts w:eastAsia="Times New Roman" w:cstheme="minorHAnsi"/>
        </w:rPr>
      </w:pPr>
    </w:p>
    <w:p w14:paraId="1E23F948" w14:textId="78B8B961" w:rsidR="00E54BC4" w:rsidRPr="00E54BC4" w:rsidRDefault="00E54BC4" w:rsidP="00E54BC4">
      <w:pPr>
        <w:rPr>
          <w:rFonts w:eastAsia="Times New Roman" w:cstheme="minorHAnsi"/>
        </w:rPr>
      </w:pPr>
      <w:r w:rsidRPr="00E54BC4">
        <w:rPr>
          <w:rFonts w:eastAsia="Times New Roman" w:cstheme="minorHAnsi"/>
        </w:rPr>
        <w:t xml:space="preserve">D Tobiassen Baitinger noted that there are approximately 1,812 unique, primary instructors teaching F2F/Hybrid. Deans would have the best reference point on additional instructors for sections. In addition, </w:t>
      </w:r>
      <w:r w:rsidR="00A54DF6" w:rsidRPr="00E54BC4">
        <w:rPr>
          <w:rFonts w:eastAsia="Times New Roman" w:cstheme="minorHAnsi"/>
        </w:rPr>
        <w:t>many sections</w:t>
      </w:r>
      <w:r w:rsidRPr="00E54BC4">
        <w:rPr>
          <w:rFonts w:eastAsia="Times New Roman" w:cstheme="minorHAnsi"/>
        </w:rPr>
        <w:t xml:space="preserve"> do not have an assig</w:t>
      </w:r>
      <w:r w:rsidR="00A54DF6">
        <w:rPr>
          <w:rFonts w:eastAsia="Times New Roman" w:cstheme="minorHAnsi"/>
        </w:rPr>
        <w:t>ned instructor</w:t>
      </w:r>
      <w:r w:rsidRPr="00E54BC4">
        <w:rPr>
          <w:rFonts w:eastAsia="Times New Roman" w:cstheme="minorHAnsi"/>
        </w:rPr>
        <w:t>. There could probably be over 2,000 F2F instructors. </w:t>
      </w:r>
    </w:p>
    <w:p w14:paraId="651EF76D" w14:textId="77777777" w:rsidR="00E54BC4" w:rsidRPr="00E54BC4" w:rsidRDefault="00E54BC4" w:rsidP="00E54BC4">
      <w:pPr>
        <w:rPr>
          <w:rFonts w:eastAsia="Times New Roman" w:cstheme="minorHAnsi"/>
        </w:rPr>
      </w:pPr>
    </w:p>
    <w:p w14:paraId="7006FA3E" w14:textId="77777777" w:rsidR="00E54BC4" w:rsidRPr="00E54BC4" w:rsidRDefault="00E54BC4" w:rsidP="00E54BC4">
      <w:pPr>
        <w:rPr>
          <w:rFonts w:eastAsia="Times New Roman" w:cstheme="minorHAnsi"/>
        </w:rPr>
      </w:pPr>
      <w:r w:rsidRPr="00E54BC4">
        <w:rPr>
          <w:rFonts w:eastAsia="Times New Roman" w:cstheme="minorHAnsi"/>
        </w:rPr>
        <w:t>How will faculty be informed about a student testing positive? Instructors should be informed via email. Ken Quintana will get further clarification from Jeannine Riess. </w:t>
      </w:r>
    </w:p>
    <w:p w14:paraId="56BB2112" w14:textId="77777777" w:rsidR="00E54BC4" w:rsidRPr="00E54BC4" w:rsidRDefault="00E54BC4" w:rsidP="00E54BC4">
      <w:pPr>
        <w:rPr>
          <w:rFonts w:eastAsia="Times New Roman" w:cstheme="minorHAnsi"/>
        </w:rPr>
      </w:pPr>
    </w:p>
    <w:p w14:paraId="63F095D0" w14:textId="77777777" w:rsidR="00E54BC4" w:rsidRPr="00E54BC4" w:rsidRDefault="00E54BC4" w:rsidP="00E54BC4">
      <w:pPr>
        <w:rPr>
          <w:rFonts w:eastAsia="Times New Roman" w:cstheme="minorHAnsi"/>
        </w:rPr>
      </w:pPr>
      <w:r w:rsidRPr="00E54BC4">
        <w:rPr>
          <w:rFonts w:eastAsia="Times New Roman" w:cstheme="minorHAnsi"/>
        </w:rPr>
        <w:t>Faculty, staff, and students can opt out of testing. This is a decision made by the Pandemic Team. There should be an opt-out on the testing portal.  </w:t>
      </w:r>
    </w:p>
    <w:p w14:paraId="1FB04A72" w14:textId="77777777" w:rsidR="00E54BC4" w:rsidRPr="00E54BC4" w:rsidRDefault="00E54BC4" w:rsidP="00E54BC4">
      <w:pPr>
        <w:rPr>
          <w:rFonts w:eastAsia="Times New Roman" w:cstheme="minorHAnsi"/>
        </w:rPr>
      </w:pPr>
    </w:p>
    <w:p w14:paraId="4924B0E2" w14:textId="77777777" w:rsidR="00E54BC4" w:rsidRPr="00E54BC4" w:rsidRDefault="00E54BC4" w:rsidP="00E54BC4">
      <w:pPr>
        <w:rPr>
          <w:rFonts w:eastAsia="Times New Roman" w:cstheme="minorHAnsi"/>
        </w:rPr>
      </w:pPr>
      <w:r w:rsidRPr="00E54BC4">
        <w:rPr>
          <w:rFonts w:eastAsia="Times New Roman" w:cstheme="minorHAnsi"/>
        </w:rPr>
        <w:t>What is the plan for off-campus students? Larimer County Mobile Health will be onsite for off-campus students. This testing site will be available indefinitely. Students should not have to pay for the test. Appointments will have to be scheduled for testing. We will only ask off-campus students to submit the symptom checker. Communication will be important regarding this issue.</w:t>
      </w:r>
    </w:p>
    <w:p w14:paraId="1FA2B428" w14:textId="77777777" w:rsidR="00E54BC4" w:rsidRPr="00E54BC4" w:rsidRDefault="00E54BC4" w:rsidP="00E54BC4">
      <w:pPr>
        <w:rPr>
          <w:rFonts w:eastAsia="Times New Roman" w:cstheme="minorHAnsi"/>
        </w:rPr>
      </w:pPr>
    </w:p>
    <w:p w14:paraId="58C8DC5B" w14:textId="3DFA3DD6" w:rsidR="00E54BC4" w:rsidRPr="00E54BC4" w:rsidRDefault="00E54BC4" w:rsidP="00E54BC4">
      <w:pPr>
        <w:rPr>
          <w:rFonts w:eastAsia="Times New Roman" w:cstheme="minorHAnsi"/>
        </w:rPr>
      </w:pPr>
      <w:r w:rsidRPr="00E54BC4">
        <w:rPr>
          <w:rFonts w:eastAsia="Times New Roman" w:cstheme="minorHAnsi"/>
          <w:b/>
          <w:bCs/>
        </w:rPr>
        <w:t>Update from Associate Deans</w:t>
      </w:r>
      <w:r w:rsidRPr="00E54BC4">
        <w:rPr>
          <w:rFonts w:eastAsia="Times New Roman" w:cstheme="minorHAnsi"/>
        </w:rPr>
        <w:t xml:space="preserve"> - Kelly Long had met with the Associate Deans. She </w:t>
      </w:r>
      <w:r w:rsidR="00A54DF6" w:rsidRPr="00E54BC4">
        <w:rPr>
          <w:rFonts w:eastAsia="Times New Roman" w:cstheme="minorHAnsi"/>
        </w:rPr>
        <w:t>noticed</w:t>
      </w:r>
      <w:r w:rsidRPr="00E54BC4">
        <w:rPr>
          <w:rFonts w:eastAsia="Times New Roman" w:cstheme="minorHAnsi"/>
        </w:rPr>
        <w:t xml:space="preserve"> a heightened level of anxiety. The Associate Deans overtly expressed by them. Faculty have not received the checksheet. Faculty have not received shortened messaging directly specifically to them. Where is the video developed by the Greg Luft? How has it been shared? Faculty are</w:t>
      </w:r>
      <w:r w:rsidR="00A54DF6">
        <w:rPr>
          <w:rFonts w:eastAsia="Times New Roman" w:cstheme="minorHAnsi"/>
        </w:rPr>
        <w:t xml:space="preserve"> not</w:t>
      </w:r>
      <w:r w:rsidRPr="00E54BC4">
        <w:rPr>
          <w:rFonts w:eastAsia="Times New Roman" w:cstheme="minorHAnsi"/>
        </w:rPr>
        <w:t xml:space="preserve"> aware of the video. We are requisitioning faculty about the Temporary Work Adjustment. </w:t>
      </w:r>
    </w:p>
    <w:p w14:paraId="2CBA82AD" w14:textId="77777777" w:rsidR="00E54BC4" w:rsidRPr="00E54BC4" w:rsidRDefault="00E54BC4" w:rsidP="00E54BC4">
      <w:pPr>
        <w:rPr>
          <w:rFonts w:eastAsia="Times New Roman" w:cstheme="minorHAnsi"/>
        </w:rPr>
      </w:pPr>
    </w:p>
    <w:p w14:paraId="0A33E4BE" w14:textId="77777777" w:rsidR="00E54BC4" w:rsidRPr="00E54BC4" w:rsidRDefault="00E54BC4" w:rsidP="00E54BC4">
      <w:pPr>
        <w:rPr>
          <w:rFonts w:eastAsia="Times New Roman" w:cstheme="minorHAnsi"/>
        </w:rPr>
      </w:pPr>
      <w:r w:rsidRPr="00E54BC4">
        <w:rPr>
          <w:rFonts w:eastAsia="Times New Roman" w:cstheme="minorHAnsi"/>
        </w:rPr>
        <w:t>Associate Deans are at a point of intersection. Lise Youngblade echoed this anxiety expressed the CHHS Executive Team. This message does need to be brought forward to the Pandemic Team. Kelly Long will reach out to Ken Quintana and Marc Barker prior to this meeting.</w:t>
      </w:r>
    </w:p>
    <w:p w14:paraId="03DB01DA" w14:textId="77777777" w:rsidR="00E54BC4" w:rsidRPr="00E54BC4" w:rsidRDefault="00E54BC4" w:rsidP="00E54BC4">
      <w:pPr>
        <w:rPr>
          <w:rFonts w:eastAsia="Times New Roman" w:cstheme="minorHAnsi"/>
        </w:rPr>
      </w:pPr>
    </w:p>
    <w:p w14:paraId="03E2BDD9" w14:textId="77777777" w:rsidR="00E54BC4" w:rsidRPr="00E54BC4" w:rsidRDefault="00E54BC4" w:rsidP="00E54BC4">
      <w:pPr>
        <w:rPr>
          <w:rFonts w:eastAsia="Times New Roman" w:cstheme="minorHAnsi"/>
        </w:rPr>
      </w:pPr>
      <w:r w:rsidRPr="00E54BC4">
        <w:rPr>
          <w:rFonts w:eastAsia="Times New Roman" w:cstheme="minorHAnsi"/>
        </w:rPr>
        <w:t>What is the sentence with the website link to include the syllabus? This has not been approved about the language of the sentence. Who is working on the sentence? Unknown. We know what cannot be said rather than what we can say. </w:t>
      </w:r>
    </w:p>
    <w:p w14:paraId="26B5E1C0" w14:textId="12ADF4B9" w:rsidR="00E54BC4" w:rsidRPr="00E54BC4" w:rsidRDefault="00E54BC4" w:rsidP="00E54BC4">
      <w:pPr>
        <w:rPr>
          <w:rFonts w:eastAsia="Times New Roman" w:cstheme="minorHAnsi"/>
        </w:rPr>
      </w:pPr>
      <w:r w:rsidRPr="00E54BC4">
        <w:rPr>
          <w:rFonts w:eastAsia="Times New Roman" w:cstheme="minorHAnsi"/>
        </w:rPr>
        <w:br/>
      </w:r>
    </w:p>
    <w:p w14:paraId="2AA25BD7" w14:textId="3692230B" w:rsidR="00E54BC4" w:rsidRPr="00E54BC4" w:rsidRDefault="00E54BC4" w:rsidP="00E54BC4">
      <w:pPr>
        <w:rPr>
          <w:rFonts w:eastAsia="Times New Roman" w:cstheme="minorHAnsi"/>
        </w:rPr>
      </w:pPr>
      <w:r w:rsidRPr="00E54BC4">
        <w:rPr>
          <w:rFonts w:eastAsia="Times New Roman" w:cstheme="minorHAnsi"/>
          <w:b/>
          <w:bCs/>
        </w:rPr>
        <w:t>Update from Faculty Council</w:t>
      </w:r>
      <w:r w:rsidRPr="00E54BC4">
        <w:rPr>
          <w:rFonts w:eastAsia="Times New Roman" w:cstheme="minorHAnsi"/>
        </w:rPr>
        <w:t xml:space="preserve"> - Sue Doe that there is concern around the need for communication. Communication has been created but not sent or received. There appears to be a tipping point. It could become problematic. </w:t>
      </w:r>
    </w:p>
    <w:p w14:paraId="31AA1FD2" w14:textId="77777777" w:rsidR="00E54BC4" w:rsidRPr="00E54BC4" w:rsidRDefault="00E54BC4" w:rsidP="00E54BC4">
      <w:pPr>
        <w:rPr>
          <w:rFonts w:eastAsia="Times New Roman" w:cstheme="minorHAnsi"/>
        </w:rPr>
      </w:pPr>
    </w:p>
    <w:p w14:paraId="66939786" w14:textId="77777777" w:rsidR="00E54BC4" w:rsidRPr="00E54BC4" w:rsidRDefault="00E54BC4" w:rsidP="00E54BC4">
      <w:pPr>
        <w:rPr>
          <w:rFonts w:eastAsia="Times New Roman" w:cstheme="minorHAnsi"/>
        </w:rPr>
      </w:pPr>
      <w:r w:rsidRPr="00E54BC4">
        <w:rPr>
          <w:rFonts w:eastAsia="Times New Roman" w:cstheme="minorHAnsi"/>
        </w:rPr>
        <w:t xml:space="preserve">Brad Johnson suggested the possibility of include Teams members with his meeting with Dell Rae to discuss the communication to faculty about distribution and collection of testing kits. Kelly Long suggested Sue Doe representing faculty and the Team. </w:t>
      </w:r>
    </w:p>
    <w:p w14:paraId="4728E086" w14:textId="77777777" w:rsidR="00E54BC4" w:rsidRPr="00E54BC4" w:rsidRDefault="00E54BC4" w:rsidP="00E54BC4">
      <w:pPr>
        <w:rPr>
          <w:rFonts w:eastAsia="Times New Roman" w:cstheme="minorHAnsi"/>
        </w:rPr>
      </w:pPr>
    </w:p>
    <w:p w14:paraId="063A3D4A" w14:textId="77777777" w:rsidR="00E54BC4" w:rsidRPr="00E54BC4" w:rsidRDefault="00E54BC4" w:rsidP="00E54BC4">
      <w:pPr>
        <w:rPr>
          <w:rFonts w:eastAsia="Times New Roman" w:cstheme="minorHAnsi"/>
        </w:rPr>
      </w:pPr>
      <w:r w:rsidRPr="00E54BC4">
        <w:rPr>
          <w:rFonts w:eastAsia="Times New Roman" w:cstheme="minorHAnsi"/>
        </w:rPr>
        <w:t>We will probably need to communicate earlier with faculty than this meeting on Friday to provide assurance. Brad Johnson will communicate with Dell Rae today to provide assistance. </w:t>
      </w:r>
    </w:p>
    <w:p w14:paraId="034DF3BD" w14:textId="77777777" w:rsidR="00E54BC4" w:rsidRPr="00E54BC4" w:rsidRDefault="00E54BC4" w:rsidP="00E54BC4">
      <w:pPr>
        <w:rPr>
          <w:rFonts w:eastAsia="Times New Roman" w:cstheme="minorHAnsi"/>
        </w:rPr>
      </w:pPr>
    </w:p>
    <w:p w14:paraId="608C4172" w14:textId="77777777" w:rsidR="00E54BC4" w:rsidRPr="00E54BC4" w:rsidRDefault="00E54BC4" w:rsidP="00E54BC4">
      <w:pPr>
        <w:rPr>
          <w:rFonts w:eastAsia="Times New Roman" w:cstheme="minorHAnsi"/>
        </w:rPr>
      </w:pPr>
      <w:r w:rsidRPr="00E54BC4">
        <w:rPr>
          <w:rFonts w:eastAsia="Times New Roman" w:cstheme="minorHAnsi"/>
          <w:b/>
          <w:bCs/>
        </w:rPr>
        <w:t xml:space="preserve">Other Discussion Items </w:t>
      </w:r>
      <w:r w:rsidRPr="00E54BC4">
        <w:rPr>
          <w:rFonts w:eastAsia="Times New Roman" w:cstheme="minorHAnsi"/>
        </w:rPr>
        <w:t>- Kelly Long received a message from Julia Murphy about the offer of the Aggie Theatre as a possible classroom space. It had been decided earlier to not seek off-site classrooms sites. It may not be best to expend energy on this discussion or conversation with a potential shift from faculty. The offer is appreciated though.</w:t>
      </w:r>
    </w:p>
    <w:p w14:paraId="7FB79D8F" w14:textId="77777777" w:rsidR="00E54BC4" w:rsidRPr="00E54BC4" w:rsidRDefault="00E54BC4" w:rsidP="00E54BC4">
      <w:pPr>
        <w:rPr>
          <w:rFonts w:eastAsia="Times New Roman" w:cstheme="minorHAnsi"/>
        </w:rPr>
      </w:pPr>
    </w:p>
    <w:p w14:paraId="4224846A" w14:textId="36A8D2F7" w:rsidR="00E54BC4" w:rsidRPr="00E54BC4" w:rsidRDefault="00E54BC4" w:rsidP="00E54BC4">
      <w:pPr>
        <w:rPr>
          <w:rFonts w:eastAsia="Times New Roman" w:cstheme="minorHAnsi"/>
        </w:rPr>
      </w:pPr>
      <w:r w:rsidRPr="00E54BC4">
        <w:rPr>
          <w:rFonts w:eastAsia="Times New Roman" w:cstheme="minorHAnsi"/>
        </w:rPr>
        <w:t xml:space="preserve">HR will create a script for faculty. Discussion to </w:t>
      </w:r>
      <w:r w:rsidR="00BC4529">
        <w:rPr>
          <w:rFonts w:eastAsia="Times New Roman" w:cstheme="minorHAnsi"/>
        </w:rPr>
        <w:t>include language for communication</w:t>
      </w:r>
      <w:r w:rsidRPr="00E54BC4">
        <w:rPr>
          <w:rFonts w:eastAsia="Times New Roman" w:cstheme="minorHAnsi"/>
        </w:rPr>
        <w:t xml:space="preserve"> with students who cannot wear a message. How would those in a classroom feel? How would faculty create a community in this situation? </w:t>
      </w:r>
    </w:p>
    <w:p w14:paraId="0DF8ADF4" w14:textId="77777777" w:rsidR="00E54BC4" w:rsidRPr="00E54BC4" w:rsidRDefault="00E54BC4" w:rsidP="00E54BC4">
      <w:pPr>
        <w:rPr>
          <w:rFonts w:eastAsia="Times New Roman" w:cstheme="minorHAnsi"/>
        </w:rPr>
      </w:pPr>
    </w:p>
    <w:p w14:paraId="189E23DF" w14:textId="019F2EDB" w:rsidR="00F739E6" w:rsidRPr="00E54BC4" w:rsidRDefault="00E54BC4" w:rsidP="00E54BC4">
      <w:pPr>
        <w:rPr>
          <w:rStyle w:val="eop"/>
          <w:rFonts w:eastAsia="Times New Roman" w:cstheme="minorHAnsi"/>
        </w:rPr>
      </w:pPr>
      <w:r w:rsidRPr="00E54BC4">
        <w:rPr>
          <w:rFonts w:eastAsia="Times New Roman" w:cstheme="minorHAnsi"/>
        </w:rPr>
        <w:t>Steve Dandaneau will reach out to the Source for another article about the Summer Pilot. Sharon Anderson has been extremely supportive of the Summer Pilot. She has been able to work through her anxiety in teaching F2F through the process. She is excited and grateful about the opportunity to teach F2F. </w:t>
      </w:r>
      <w:bookmarkStart w:id="0" w:name="_GoBack"/>
      <w:bookmarkEnd w:id="0"/>
    </w:p>
    <w:sectPr w:rsidR="00F739E6" w:rsidRPr="00E54B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D1417A"/>
    <w:multiLevelType w:val="multilevel"/>
    <w:tmpl w:val="40322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BE859CE"/>
    <w:multiLevelType w:val="multilevel"/>
    <w:tmpl w:val="18E8F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5"/>
  </w:num>
  <w:num w:numId="3">
    <w:abstractNumId w:val="0"/>
  </w:num>
  <w:num w:numId="4">
    <w:abstractNumId w:val="4"/>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1C6A9E"/>
    <w:rsid w:val="00273718"/>
    <w:rsid w:val="0029462D"/>
    <w:rsid w:val="00342C39"/>
    <w:rsid w:val="003A39CC"/>
    <w:rsid w:val="004B6DF8"/>
    <w:rsid w:val="004C7FDB"/>
    <w:rsid w:val="005618A6"/>
    <w:rsid w:val="0057332E"/>
    <w:rsid w:val="005849A9"/>
    <w:rsid w:val="00592BA7"/>
    <w:rsid w:val="005D753D"/>
    <w:rsid w:val="006804BA"/>
    <w:rsid w:val="00702600"/>
    <w:rsid w:val="007803A2"/>
    <w:rsid w:val="007A2ED8"/>
    <w:rsid w:val="007D5546"/>
    <w:rsid w:val="0090641B"/>
    <w:rsid w:val="00A307C1"/>
    <w:rsid w:val="00A3515D"/>
    <w:rsid w:val="00A54DF6"/>
    <w:rsid w:val="00A835E7"/>
    <w:rsid w:val="00AF692E"/>
    <w:rsid w:val="00B6624C"/>
    <w:rsid w:val="00B71A6C"/>
    <w:rsid w:val="00BC4529"/>
    <w:rsid w:val="00BE031F"/>
    <w:rsid w:val="00CF38D5"/>
    <w:rsid w:val="00D048A2"/>
    <w:rsid w:val="00D10C3C"/>
    <w:rsid w:val="00DA10ED"/>
    <w:rsid w:val="00DE52D6"/>
    <w:rsid w:val="00E54BC4"/>
    <w:rsid w:val="00EA2921"/>
    <w:rsid w:val="00F739E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semiHidden/>
    <w:unhideWhenUsed/>
    <w:rsid w:val="00A307C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7012345">
      <w:bodyDiv w:val="1"/>
      <w:marLeft w:val="0"/>
      <w:marRight w:val="0"/>
      <w:marTop w:val="0"/>
      <w:marBottom w:val="0"/>
      <w:divBdr>
        <w:top w:val="none" w:sz="0" w:space="0" w:color="auto"/>
        <w:left w:val="none" w:sz="0" w:space="0" w:color="auto"/>
        <w:bottom w:val="none" w:sz="0" w:space="0" w:color="auto"/>
        <w:right w:val="none" w:sz="0" w:space="0" w:color="auto"/>
      </w:divBdr>
      <w:divsChild>
        <w:div w:id="1442340803">
          <w:marLeft w:val="0"/>
          <w:marRight w:val="0"/>
          <w:marTop w:val="0"/>
          <w:marBottom w:val="0"/>
          <w:divBdr>
            <w:top w:val="none" w:sz="0" w:space="0" w:color="auto"/>
            <w:left w:val="none" w:sz="0" w:space="0" w:color="auto"/>
            <w:bottom w:val="none" w:sz="0" w:space="0" w:color="auto"/>
            <w:right w:val="none" w:sz="0" w:space="0" w:color="auto"/>
          </w:divBdr>
        </w:div>
        <w:div w:id="1901474138">
          <w:marLeft w:val="0"/>
          <w:marRight w:val="0"/>
          <w:marTop w:val="0"/>
          <w:marBottom w:val="0"/>
          <w:divBdr>
            <w:top w:val="none" w:sz="0" w:space="0" w:color="auto"/>
            <w:left w:val="none" w:sz="0" w:space="0" w:color="auto"/>
            <w:bottom w:val="none" w:sz="0" w:space="0" w:color="auto"/>
            <w:right w:val="none" w:sz="0" w:space="0" w:color="auto"/>
          </w:divBdr>
        </w:div>
        <w:div w:id="1392458231">
          <w:marLeft w:val="0"/>
          <w:marRight w:val="0"/>
          <w:marTop w:val="0"/>
          <w:marBottom w:val="0"/>
          <w:divBdr>
            <w:top w:val="none" w:sz="0" w:space="0" w:color="auto"/>
            <w:left w:val="none" w:sz="0" w:space="0" w:color="auto"/>
            <w:bottom w:val="none" w:sz="0" w:space="0" w:color="auto"/>
            <w:right w:val="none" w:sz="0" w:space="0" w:color="auto"/>
          </w:divBdr>
        </w:div>
        <w:div w:id="1678001316">
          <w:marLeft w:val="0"/>
          <w:marRight w:val="0"/>
          <w:marTop w:val="0"/>
          <w:marBottom w:val="0"/>
          <w:divBdr>
            <w:top w:val="none" w:sz="0" w:space="0" w:color="auto"/>
            <w:left w:val="none" w:sz="0" w:space="0" w:color="auto"/>
            <w:bottom w:val="none" w:sz="0" w:space="0" w:color="auto"/>
            <w:right w:val="none" w:sz="0" w:space="0" w:color="auto"/>
          </w:divBdr>
        </w:div>
        <w:div w:id="1442798899">
          <w:marLeft w:val="0"/>
          <w:marRight w:val="0"/>
          <w:marTop w:val="0"/>
          <w:marBottom w:val="0"/>
          <w:divBdr>
            <w:top w:val="none" w:sz="0" w:space="0" w:color="auto"/>
            <w:left w:val="none" w:sz="0" w:space="0" w:color="auto"/>
            <w:bottom w:val="none" w:sz="0" w:space="0" w:color="auto"/>
            <w:right w:val="none" w:sz="0" w:space="0" w:color="auto"/>
          </w:divBdr>
        </w:div>
        <w:div w:id="1257909810">
          <w:marLeft w:val="0"/>
          <w:marRight w:val="0"/>
          <w:marTop w:val="0"/>
          <w:marBottom w:val="0"/>
          <w:divBdr>
            <w:top w:val="none" w:sz="0" w:space="0" w:color="auto"/>
            <w:left w:val="none" w:sz="0" w:space="0" w:color="auto"/>
            <w:bottom w:val="none" w:sz="0" w:space="0" w:color="auto"/>
            <w:right w:val="none" w:sz="0" w:space="0" w:color="auto"/>
          </w:divBdr>
        </w:div>
        <w:div w:id="1802729673">
          <w:marLeft w:val="0"/>
          <w:marRight w:val="0"/>
          <w:marTop w:val="0"/>
          <w:marBottom w:val="0"/>
          <w:divBdr>
            <w:top w:val="none" w:sz="0" w:space="0" w:color="auto"/>
            <w:left w:val="none" w:sz="0" w:space="0" w:color="auto"/>
            <w:bottom w:val="none" w:sz="0" w:space="0" w:color="auto"/>
            <w:right w:val="none" w:sz="0" w:space="0" w:color="auto"/>
          </w:divBdr>
        </w:div>
        <w:div w:id="1455633184">
          <w:marLeft w:val="0"/>
          <w:marRight w:val="0"/>
          <w:marTop w:val="0"/>
          <w:marBottom w:val="0"/>
          <w:divBdr>
            <w:top w:val="none" w:sz="0" w:space="0" w:color="auto"/>
            <w:left w:val="none" w:sz="0" w:space="0" w:color="auto"/>
            <w:bottom w:val="none" w:sz="0" w:space="0" w:color="auto"/>
            <w:right w:val="none" w:sz="0" w:space="0" w:color="auto"/>
          </w:divBdr>
        </w:div>
        <w:div w:id="1484471584">
          <w:marLeft w:val="0"/>
          <w:marRight w:val="0"/>
          <w:marTop w:val="0"/>
          <w:marBottom w:val="0"/>
          <w:divBdr>
            <w:top w:val="none" w:sz="0" w:space="0" w:color="auto"/>
            <w:left w:val="none" w:sz="0" w:space="0" w:color="auto"/>
            <w:bottom w:val="none" w:sz="0" w:space="0" w:color="auto"/>
            <w:right w:val="none" w:sz="0" w:space="0" w:color="auto"/>
          </w:divBdr>
        </w:div>
        <w:div w:id="2131362771">
          <w:marLeft w:val="0"/>
          <w:marRight w:val="0"/>
          <w:marTop w:val="0"/>
          <w:marBottom w:val="0"/>
          <w:divBdr>
            <w:top w:val="none" w:sz="0" w:space="0" w:color="auto"/>
            <w:left w:val="none" w:sz="0" w:space="0" w:color="auto"/>
            <w:bottom w:val="none" w:sz="0" w:space="0" w:color="auto"/>
            <w:right w:val="none" w:sz="0" w:space="0" w:color="auto"/>
          </w:divBdr>
        </w:div>
        <w:div w:id="1094126743">
          <w:marLeft w:val="0"/>
          <w:marRight w:val="0"/>
          <w:marTop w:val="0"/>
          <w:marBottom w:val="0"/>
          <w:divBdr>
            <w:top w:val="none" w:sz="0" w:space="0" w:color="auto"/>
            <w:left w:val="none" w:sz="0" w:space="0" w:color="auto"/>
            <w:bottom w:val="none" w:sz="0" w:space="0" w:color="auto"/>
            <w:right w:val="none" w:sz="0" w:space="0" w:color="auto"/>
          </w:divBdr>
        </w:div>
        <w:div w:id="349183475">
          <w:marLeft w:val="0"/>
          <w:marRight w:val="0"/>
          <w:marTop w:val="0"/>
          <w:marBottom w:val="0"/>
          <w:divBdr>
            <w:top w:val="none" w:sz="0" w:space="0" w:color="auto"/>
            <w:left w:val="none" w:sz="0" w:space="0" w:color="auto"/>
            <w:bottom w:val="none" w:sz="0" w:space="0" w:color="auto"/>
            <w:right w:val="none" w:sz="0" w:space="0" w:color="auto"/>
          </w:divBdr>
        </w:div>
        <w:div w:id="389156253">
          <w:marLeft w:val="0"/>
          <w:marRight w:val="0"/>
          <w:marTop w:val="0"/>
          <w:marBottom w:val="0"/>
          <w:divBdr>
            <w:top w:val="none" w:sz="0" w:space="0" w:color="auto"/>
            <w:left w:val="none" w:sz="0" w:space="0" w:color="auto"/>
            <w:bottom w:val="none" w:sz="0" w:space="0" w:color="auto"/>
            <w:right w:val="none" w:sz="0" w:space="0" w:color="auto"/>
          </w:divBdr>
        </w:div>
        <w:div w:id="1342010371">
          <w:marLeft w:val="0"/>
          <w:marRight w:val="0"/>
          <w:marTop w:val="0"/>
          <w:marBottom w:val="0"/>
          <w:divBdr>
            <w:top w:val="none" w:sz="0" w:space="0" w:color="auto"/>
            <w:left w:val="none" w:sz="0" w:space="0" w:color="auto"/>
            <w:bottom w:val="none" w:sz="0" w:space="0" w:color="auto"/>
            <w:right w:val="none" w:sz="0" w:space="0" w:color="auto"/>
          </w:divBdr>
        </w:div>
        <w:div w:id="1139685326">
          <w:marLeft w:val="0"/>
          <w:marRight w:val="0"/>
          <w:marTop w:val="0"/>
          <w:marBottom w:val="0"/>
          <w:divBdr>
            <w:top w:val="none" w:sz="0" w:space="0" w:color="auto"/>
            <w:left w:val="none" w:sz="0" w:space="0" w:color="auto"/>
            <w:bottom w:val="none" w:sz="0" w:space="0" w:color="auto"/>
            <w:right w:val="none" w:sz="0" w:space="0" w:color="auto"/>
          </w:divBdr>
        </w:div>
        <w:div w:id="1930460714">
          <w:marLeft w:val="0"/>
          <w:marRight w:val="0"/>
          <w:marTop w:val="0"/>
          <w:marBottom w:val="0"/>
          <w:divBdr>
            <w:top w:val="none" w:sz="0" w:space="0" w:color="auto"/>
            <w:left w:val="none" w:sz="0" w:space="0" w:color="auto"/>
            <w:bottom w:val="none" w:sz="0" w:space="0" w:color="auto"/>
            <w:right w:val="none" w:sz="0" w:space="0" w:color="auto"/>
          </w:divBdr>
        </w:div>
        <w:div w:id="797836601">
          <w:marLeft w:val="0"/>
          <w:marRight w:val="0"/>
          <w:marTop w:val="0"/>
          <w:marBottom w:val="0"/>
          <w:divBdr>
            <w:top w:val="none" w:sz="0" w:space="0" w:color="auto"/>
            <w:left w:val="none" w:sz="0" w:space="0" w:color="auto"/>
            <w:bottom w:val="none" w:sz="0" w:space="0" w:color="auto"/>
            <w:right w:val="none" w:sz="0" w:space="0" w:color="auto"/>
          </w:divBdr>
        </w:div>
        <w:div w:id="1419523710">
          <w:marLeft w:val="0"/>
          <w:marRight w:val="0"/>
          <w:marTop w:val="0"/>
          <w:marBottom w:val="0"/>
          <w:divBdr>
            <w:top w:val="none" w:sz="0" w:space="0" w:color="auto"/>
            <w:left w:val="none" w:sz="0" w:space="0" w:color="auto"/>
            <w:bottom w:val="none" w:sz="0" w:space="0" w:color="auto"/>
            <w:right w:val="none" w:sz="0" w:space="0" w:color="auto"/>
          </w:divBdr>
        </w:div>
        <w:div w:id="723405361">
          <w:marLeft w:val="0"/>
          <w:marRight w:val="0"/>
          <w:marTop w:val="0"/>
          <w:marBottom w:val="0"/>
          <w:divBdr>
            <w:top w:val="none" w:sz="0" w:space="0" w:color="auto"/>
            <w:left w:val="none" w:sz="0" w:space="0" w:color="auto"/>
            <w:bottom w:val="none" w:sz="0" w:space="0" w:color="auto"/>
            <w:right w:val="none" w:sz="0" w:space="0" w:color="auto"/>
          </w:divBdr>
        </w:div>
        <w:div w:id="1478648305">
          <w:marLeft w:val="0"/>
          <w:marRight w:val="0"/>
          <w:marTop w:val="0"/>
          <w:marBottom w:val="0"/>
          <w:divBdr>
            <w:top w:val="none" w:sz="0" w:space="0" w:color="auto"/>
            <w:left w:val="none" w:sz="0" w:space="0" w:color="auto"/>
            <w:bottom w:val="none" w:sz="0" w:space="0" w:color="auto"/>
            <w:right w:val="none" w:sz="0" w:space="0" w:color="auto"/>
          </w:divBdr>
        </w:div>
        <w:div w:id="113837204">
          <w:marLeft w:val="0"/>
          <w:marRight w:val="0"/>
          <w:marTop w:val="0"/>
          <w:marBottom w:val="0"/>
          <w:divBdr>
            <w:top w:val="none" w:sz="0" w:space="0" w:color="auto"/>
            <w:left w:val="none" w:sz="0" w:space="0" w:color="auto"/>
            <w:bottom w:val="none" w:sz="0" w:space="0" w:color="auto"/>
            <w:right w:val="none" w:sz="0" w:space="0" w:color="auto"/>
          </w:divBdr>
        </w:div>
        <w:div w:id="731929936">
          <w:marLeft w:val="0"/>
          <w:marRight w:val="0"/>
          <w:marTop w:val="0"/>
          <w:marBottom w:val="0"/>
          <w:divBdr>
            <w:top w:val="none" w:sz="0" w:space="0" w:color="auto"/>
            <w:left w:val="none" w:sz="0" w:space="0" w:color="auto"/>
            <w:bottom w:val="none" w:sz="0" w:space="0" w:color="auto"/>
            <w:right w:val="none" w:sz="0" w:space="0" w:color="auto"/>
          </w:divBdr>
        </w:div>
        <w:div w:id="1946183571">
          <w:marLeft w:val="0"/>
          <w:marRight w:val="0"/>
          <w:marTop w:val="0"/>
          <w:marBottom w:val="0"/>
          <w:divBdr>
            <w:top w:val="none" w:sz="0" w:space="0" w:color="auto"/>
            <w:left w:val="none" w:sz="0" w:space="0" w:color="auto"/>
            <w:bottom w:val="none" w:sz="0" w:space="0" w:color="auto"/>
            <w:right w:val="none" w:sz="0" w:space="0" w:color="auto"/>
          </w:divBdr>
        </w:div>
        <w:div w:id="211117349">
          <w:marLeft w:val="0"/>
          <w:marRight w:val="0"/>
          <w:marTop w:val="0"/>
          <w:marBottom w:val="0"/>
          <w:divBdr>
            <w:top w:val="none" w:sz="0" w:space="0" w:color="auto"/>
            <w:left w:val="none" w:sz="0" w:space="0" w:color="auto"/>
            <w:bottom w:val="none" w:sz="0" w:space="0" w:color="auto"/>
            <w:right w:val="none" w:sz="0" w:space="0" w:color="auto"/>
          </w:divBdr>
        </w:div>
        <w:div w:id="1687706368">
          <w:marLeft w:val="0"/>
          <w:marRight w:val="0"/>
          <w:marTop w:val="0"/>
          <w:marBottom w:val="0"/>
          <w:divBdr>
            <w:top w:val="none" w:sz="0" w:space="0" w:color="auto"/>
            <w:left w:val="none" w:sz="0" w:space="0" w:color="auto"/>
            <w:bottom w:val="none" w:sz="0" w:space="0" w:color="auto"/>
            <w:right w:val="none" w:sz="0" w:space="0" w:color="auto"/>
          </w:divBdr>
        </w:div>
        <w:div w:id="526604244">
          <w:marLeft w:val="0"/>
          <w:marRight w:val="0"/>
          <w:marTop w:val="0"/>
          <w:marBottom w:val="0"/>
          <w:divBdr>
            <w:top w:val="none" w:sz="0" w:space="0" w:color="auto"/>
            <w:left w:val="none" w:sz="0" w:space="0" w:color="auto"/>
            <w:bottom w:val="none" w:sz="0" w:space="0" w:color="auto"/>
            <w:right w:val="none" w:sz="0" w:space="0" w:color="auto"/>
          </w:divBdr>
        </w:div>
        <w:div w:id="218908394">
          <w:marLeft w:val="0"/>
          <w:marRight w:val="0"/>
          <w:marTop w:val="0"/>
          <w:marBottom w:val="0"/>
          <w:divBdr>
            <w:top w:val="none" w:sz="0" w:space="0" w:color="auto"/>
            <w:left w:val="none" w:sz="0" w:space="0" w:color="auto"/>
            <w:bottom w:val="none" w:sz="0" w:space="0" w:color="auto"/>
            <w:right w:val="none" w:sz="0" w:space="0" w:color="auto"/>
          </w:divBdr>
        </w:div>
        <w:div w:id="677925871">
          <w:marLeft w:val="0"/>
          <w:marRight w:val="0"/>
          <w:marTop w:val="0"/>
          <w:marBottom w:val="0"/>
          <w:divBdr>
            <w:top w:val="none" w:sz="0" w:space="0" w:color="auto"/>
            <w:left w:val="none" w:sz="0" w:space="0" w:color="auto"/>
            <w:bottom w:val="none" w:sz="0" w:space="0" w:color="auto"/>
            <w:right w:val="none" w:sz="0" w:space="0" w:color="auto"/>
          </w:divBdr>
        </w:div>
        <w:div w:id="196163476">
          <w:marLeft w:val="0"/>
          <w:marRight w:val="0"/>
          <w:marTop w:val="0"/>
          <w:marBottom w:val="0"/>
          <w:divBdr>
            <w:top w:val="none" w:sz="0" w:space="0" w:color="auto"/>
            <w:left w:val="none" w:sz="0" w:space="0" w:color="auto"/>
            <w:bottom w:val="none" w:sz="0" w:space="0" w:color="auto"/>
            <w:right w:val="none" w:sz="0" w:space="0" w:color="auto"/>
          </w:divBdr>
        </w:div>
        <w:div w:id="1410081931">
          <w:marLeft w:val="0"/>
          <w:marRight w:val="0"/>
          <w:marTop w:val="0"/>
          <w:marBottom w:val="0"/>
          <w:divBdr>
            <w:top w:val="none" w:sz="0" w:space="0" w:color="auto"/>
            <w:left w:val="none" w:sz="0" w:space="0" w:color="auto"/>
            <w:bottom w:val="none" w:sz="0" w:space="0" w:color="auto"/>
            <w:right w:val="none" w:sz="0" w:space="0" w:color="auto"/>
          </w:divBdr>
        </w:div>
        <w:div w:id="80027438">
          <w:marLeft w:val="0"/>
          <w:marRight w:val="0"/>
          <w:marTop w:val="0"/>
          <w:marBottom w:val="0"/>
          <w:divBdr>
            <w:top w:val="none" w:sz="0" w:space="0" w:color="auto"/>
            <w:left w:val="none" w:sz="0" w:space="0" w:color="auto"/>
            <w:bottom w:val="none" w:sz="0" w:space="0" w:color="auto"/>
            <w:right w:val="none" w:sz="0" w:space="0" w:color="auto"/>
          </w:divBdr>
        </w:div>
        <w:div w:id="1217279541">
          <w:marLeft w:val="0"/>
          <w:marRight w:val="0"/>
          <w:marTop w:val="0"/>
          <w:marBottom w:val="0"/>
          <w:divBdr>
            <w:top w:val="none" w:sz="0" w:space="0" w:color="auto"/>
            <w:left w:val="none" w:sz="0" w:space="0" w:color="auto"/>
            <w:bottom w:val="none" w:sz="0" w:space="0" w:color="auto"/>
            <w:right w:val="none" w:sz="0" w:space="0" w:color="auto"/>
          </w:divBdr>
        </w:div>
        <w:div w:id="710762337">
          <w:marLeft w:val="0"/>
          <w:marRight w:val="0"/>
          <w:marTop w:val="0"/>
          <w:marBottom w:val="0"/>
          <w:divBdr>
            <w:top w:val="none" w:sz="0" w:space="0" w:color="auto"/>
            <w:left w:val="none" w:sz="0" w:space="0" w:color="auto"/>
            <w:bottom w:val="none" w:sz="0" w:space="0" w:color="auto"/>
            <w:right w:val="none" w:sz="0" w:space="0" w:color="auto"/>
          </w:divBdr>
        </w:div>
        <w:div w:id="1070150540">
          <w:marLeft w:val="0"/>
          <w:marRight w:val="0"/>
          <w:marTop w:val="0"/>
          <w:marBottom w:val="0"/>
          <w:divBdr>
            <w:top w:val="none" w:sz="0" w:space="0" w:color="auto"/>
            <w:left w:val="none" w:sz="0" w:space="0" w:color="auto"/>
            <w:bottom w:val="none" w:sz="0" w:space="0" w:color="auto"/>
            <w:right w:val="none" w:sz="0" w:space="0" w:color="auto"/>
          </w:divBdr>
        </w:div>
        <w:div w:id="732774813">
          <w:marLeft w:val="0"/>
          <w:marRight w:val="0"/>
          <w:marTop w:val="0"/>
          <w:marBottom w:val="0"/>
          <w:divBdr>
            <w:top w:val="none" w:sz="0" w:space="0" w:color="auto"/>
            <w:left w:val="none" w:sz="0" w:space="0" w:color="auto"/>
            <w:bottom w:val="none" w:sz="0" w:space="0" w:color="auto"/>
            <w:right w:val="none" w:sz="0" w:space="0" w:color="auto"/>
          </w:divBdr>
        </w:div>
        <w:div w:id="1314942839">
          <w:marLeft w:val="0"/>
          <w:marRight w:val="0"/>
          <w:marTop w:val="0"/>
          <w:marBottom w:val="0"/>
          <w:divBdr>
            <w:top w:val="none" w:sz="0" w:space="0" w:color="auto"/>
            <w:left w:val="none" w:sz="0" w:space="0" w:color="auto"/>
            <w:bottom w:val="none" w:sz="0" w:space="0" w:color="auto"/>
            <w:right w:val="none" w:sz="0" w:space="0" w:color="auto"/>
          </w:divBdr>
        </w:div>
        <w:div w:id="1661694768">
          <w:marLeft w:val="0"/>
          <w:marRight w:val="0"/>
          <w:marTop w:val="0"/>
          <w:marBottom w:val="0"/>
          <w:divBdr>
            <w:top w:val="none" w:sz="0" w:space="0" w:color="auto"/>
            <w:left w:val="none" w:sz="0" w:space="0" w:color="auto"/>
            <w:bottom w:val="none" w:sz="0" w:space="0" w:color="auto"/>
            <w:right w:val="none" w:sz="0" w:space="0" w:color="auto"/>
          </w:divBdr>
        </w:div>
        <w:div w:id="735207509">
          <w:marLeft w:val="0"/>
          <w:marRight w:val="0"/>
          <w:marTop w:val="0"/>
          <w:marBottom w:val="0"/>
          <w:divBdr>
            <w:top w:val="none" w:sz="0" w:space="0" w:color="auto"/>
            <w:left w:val="none" w:sz="0" w:space="0" w:color="auto"/>
            <w:bottom w:val="none" w:sz="0" w:space="0" w:color="auto"/>
            <w:right w:val="none" w:sz="0" w:space="0" w:color="auto"/>
          </w:divBdr>
        </w:div>
        <w:div w:id="2104644113">
          <w:marLeft w:val="0"/>
          <w:marRight w:val="0"/>
          <w:marTop w:val="0"/>
          <w:marBottom w:val="0"/>
          <w:divBdr>
            <w:top w:val="none" w:sz="0" w:space="0" w:color="auto"/>
            <w:left w:val="none" w:sz="0" w:space="0" w:color="auto"/>
            <w:bottom w:val="none" w:sz="0" w:space="0" w:color="auto"/>
            <w:right w:val="none" w:sz="0" w:space="0" w:color="auto"/>
          </w:divBdr>
          <w:divsChild>
            <w:div w:id="1063026059">
              <w:marLeft w:val="0"/>
              <w:marRight w:val="0"/>
              <w:marTop w:val="0"/>
              <w:marBottom w:val="0"/>
              <w:divBdr>
                <w:top w:val="none" w:sz="0" w:space="0" w:color="auto"/>
                <w:left w:val="none" w:sz="0" w:space="0" w:color="auto"/>
                <w:bottom w:val="none" w:sz="0" w:space="0" w:color="auto"/>
                <w:right w:val="none" w:sz="0" w:space="0" w:color="auto"/>
              </w:divBdr>
            </w:div>
          </w:divsChild>
        </w:div>
        <w:div w:id="1699812595">
          <w:marLeft w:val="0"/>
          <w:marRight w:val="0"/>
          <w:marTop w:val="0"/>
          <w:marBottom w:val="0"/>
          <w:divBdr>
            <w:top w:val="none" w:sz="0" w:space="0" w:color="auto"/>
            <w:left w:val="none" w:sz="0" w:space="0" w:color="auto"/>
            <w:bottom w:val="none" w:sz="0" w:space="0" w:color="auto"/>
            <w:right w:val="none" w:sz="0" w:space="0" w:color="auto"/>
          </w:divBdr>
        </w:div>
        <w:div w:id="899899962">
          <w:marLeft w:val="0"/>
          <w:marRight w:val="0"/>
          <w:marTop w:val="0"/>
          <w:marBottom w:val="0"/>
          <w:divBdr>
            <w:top w:val="none" w:sz="0" w:space="0" w:color="auto"/>
            <w:left w:val="none" w:sz="0" w:space="0" w:color="auto"/>
            <w:bottom w:val="none" w:sz="0" w:space="0" w:color="auto"/>
            <w:right w:val="none" w:sz="0" w:space="0" w:color="auto"/>
          </w:divBdr>
        </w:div>
        <w:div w:id="659893618">
          <w:marLeft w:val="0"/>
          <w:marRight w:val="0"/>
          <w:marTop w:val="0"/>
          <w:marBottom w:val="0"/>
          <w:divBdr>
            <w:top w:val="none" w:sz="0" w:space="0" w:color="auto"/>
            <w:left w:val="none" w:sz="0" w:space="0" w:color="auto"/>
            <w:bottom w:val="none" w:sz="0" w:space="0" w:color="auto"/>
            <w:right w:val="none" w:sz="0" w:space="0" w:color="auto"/>
          </w:divBdr>
          <w:divsChild>
            <w:div w:id="1701853079">
              <w:marLeft w:val="0"/>
              <w:marRight w:val="0"/>
              <w:marTop w:val="0"/>
              <w:marBottom w:val="0"/>
              <w:divBdr>
                <w:top w:val="none" w:sz="0" w:space="0" w:color="auto"/>
                <w:left w:val="none" w:sz="0" w:space="0" w:color="auto"/>
                <w:bottom w:val="none" w:sz="0" w:space="0" w:color="auto"/>
                <w:right w:val="none" w:sz="0" w:space="0" w:color="auto"/>
              </w:divBdr>
            </w:div>
          </w:divsChild>
        </w:div>
        <w:div w:id="1980187671">
          <w:marLeft w:val="0"/>
          <w:marRight w:val="0"/>
          <w:marTop w:val="0"/>
          <w:marBottom w:val="0"/>
          <w:divBdr>
            <w:top w:val="none" w:sz="0" w:space="0" w:color="auto"/>
            <w:left w:val="none" w:sz="0" w:space="0" w:color="auto"/>
            <w:bottom w:val="none" w:sz="0" w:space="0" w:color="auto"/>
            <w:right w:val="none" w:sz="0" w:space="0" w:color="auto"/>
          </w:divBdr>
        </w:div>
        <w:div w:id="1324972114">
          <w:marLeft w:val="0"/>
          <w:marRight w:val="0"/>
          <w:marTop w:val="0"/>
          <w:marBottom w:val="0"/>
          <w:divBdr>
            <w:top w:val="none" w:sz="0" w:space="0" w:color="auto"/>
            <w:left w:val="none" w:sz="0" w:space="0" w:color="auto"/>
            <w:bottom w:val="none" w:sz="0" w:space="0" w:color="auto"/>
            <w:right w:val="none" w:sz="0" w:space="0" w:color="auto"/>
          </w:divBdr>
        </w:div>
        <w:div w:id="117602087">
          <w:marLeft w:val="0"/>
          <w:marRight w:val="0"/>
          <w:marTop w:val="0"/>
          <w:marBottom w:val="0"/>
          <w:divBdr>
            <w:top w:val="none" w:sz="0" w:space="0" w:color="auto"/>
            <w:left w:val="none" w:sz="0" w:space="0" w:color="auto"/>
            <w:bottom w:val="none" w:sz="0" w:space="0" w:color="auto"/>
            <w:right w:val="none" w:sz="0" w:space="0" w:color="auto"/>
          </w:divBdr>
        </w:div>
        <w:div w:id="1354913831">
          <w:marLeft w:val="0"/>
          <w:marRight w:val="0"/>
          <w:marTop w:val="0"/>
          <w:marBottom w:val="0"/>
          <w:divBdr>
            <w:top w:val="none" w:sz="0" w:space="0" w:color="auto"/>
            <w:left w:val="none" w:sz="0" w:space="0" w:color="auto"/>
            <w:bottom w:val="none" w:sz="0" w:space="0" w:color="auto"/>
            <w:right w:val="none" w:sz="0" w:space="0" w:color="auto"/>
          </w:divBdr>
        </w:div>
        <w:div w:id="143398728">
          <w:marLeft w:val="0"/>
          <w:marRight w:val="0"/>
          <w:marTop w:val="0"/>
          <w:marBottom w:val="0"/>
          <w:divBdr>
            <w:top w:val="none" w:sz="0" w:space="0" w:color="auto"/>
            <w:left w:val="none" w:sz="0" w:space="0" w:color="auto"/>
            <w:bottom w:val="none" w:sz="0" w:space="0" w:color="auto"/>
            <w:right w:val="none" w:sz="0" w:space="0" w:color="auto"/>
          </w:divBdr>
          <w:divsChild>
            <w:div w:id="2145853682">
              <w:marLeft w:val="0"/>
              <w:marRight w:val="0"/>
              <w:marTop w:val="0"/>
              <w:marBottom w:val="0"/>
              <w:divBdr>
                <w:top w:val="none" w:sz="0" w:space="0" w:color="auto"/>
                <w:left w:val="none" w:sz="0" w:space="0" w:color="auto"/>
                <w:bottom w:val="none" w:sz="0" w:space="0" w:color="auto"/>
                <w:right w:val="none" w:sz="0" w:space="0" w:color="auto"/>
              </w:divBdr>
            </w:div>
            <w:div w:id="1801455580">
              <w:marLeft w:val="0"/>
              <w:marRight w:val="0"/>
              <w:marTop w:val="0"/>
              <w:marBottom w:val="0"/>
              <w:divBdr>
                <w:top w:val="none" w:sz="0" w:space="0" w:color="auto"/>
                <w:left w:val="none" w:sz="0" w:space="0" w:color="auto"/>
                <w:bottom w:val="none" w:sz="0" w:space="0" w:color="auto"/>
                <w:right w:val="none" w:sz="0" w:space="0" w:color="auto"/>
              </w:divBdr>
            </w:div>
            <w:div w:id="50932081">
              <w:marLeft w:val="0"/>
              <w:marRight w:val="0"/>
              <w:marTop w:val="0"/>
              <w:marBottom w:val="0"/>
              <w:divBdr>
                <w:top w:val="none" w:sz="0" w:space="0" w:color="auto"/>
                <w:left w:val="none" w:sz="0" w:space="0" w:color="auto"/>
                <w:bottom w:val="none" w:sz="0" w:space="0" w:color="auto"/>
                <w:right w:val="none" w:sz="0" w:space="0" w:color="auto"/>
              </w:divBdr>
            </w:div>
            <w:div w:id="200639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http://schemas.microsoft.com/office/2006/metadata/properties"/>
    <ds:schemaRef ds:uri="http://purl.org/dc/elements/1.1/"/>
    <ds:schemaRef ds:uri="http://purl.org/dc/terms/"/>
    <ds:schemaRef ds:uri="http://schemas.openxmlformats.org/package/2006/metadata/core-properties"/>
    <ds:schemaRef ds:uri="http://purl.org/dc/dcmitype/"/>
    <ds:schemaRef ds:uri="660d0c25-c50e-4059-ad27-725ff3196766"/>
    <ds:schemaRef ds:uri="http://schemas.microsoft.com/office/2006/documentManagement/types"/>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B316DB37-F893-4C9B-BF6B-5116AC547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1168</Words>
  <Characters>6659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2020-08-12T23:37:00Z</dcterms:created>
  <dcterms:modified xsi:type="dcterms:W3CDTF">2020-08-12T23:45:00Z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